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C0" w:rsidRDefault="002D70BB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Секреты</w:t>
      </w:r>
      <w:r w:rsidRPr="002D70BB">
        <w:rPr>
          <w:rFonts w:ascii="Times New Roman" w:hAnsi="Times New Roman" w:cs="Times New Roman"/>
          <w:b/>
          <w:bCs/>
          <w:color w:val="FF0000"/>
          <w:sz w:val="40"/>
          <w:szCs w:val="40"/>
        </w:rPr>
        <w:t>, которые помогут заинтересовать детей учить английский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2D70BB" w:rsidRDefault="002D70BB" w:rsidP="002D70BB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847340" cy="1597025"/>
            <wp:effectExtent l="38100" t="0" r="10160" b="479425"/>
            <wp:docPr id="3" name="Рисунок 3" descr="Зачем нужны уроки английского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чем нужны уроки английского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597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D70BB" w:rsidRPr="002D70BB" w:rsidRDefault="002D70B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0BB">
        <w:rPr>
          <w:rFonts w:ascii="Times New Roman" w:hAnsi="Times New Roman" w:cs="Times New Roman"/>
          <w:b/>
          <w:color w:val="000000"/>
          <w:sz w:val="28"/>
          <w:szCs w:val="28"/>
        </w:rPr>
        <w:t>Как заинтересовать ребёнка учить английский и добиться хороших результатов в учёбе.</w:t>
      </w: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color w:val="18223A"/>
          <w:sz w:val="28"/>
          <w:szCs w:val="28"/>
          <w:lang w:eastAsia="ru-RU"/>
        </w:rPr>
        <w:t>В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любом деле важно не только начать, но и не потерять интерес, тем более, когда речь идёт о детях, ведь их внимание особенно сложно удержать. В процессе изучения английского также нередко возникают сложности: сначала ребёнку интересно, ведь всё в новинку, но совсем скоро становится скучно и с каждым разом всё сложнее </w:t>
      </w:r>
      <w:r w:rsidRPr="002D70BB">
        <w:rPr>
          <w:rFonts w:ascii="Times New Roman" w:eastAsia="Times New Roman" w:hAnsi="Times New Roman" w:cs="Times New Roman"/>
          <w:b/>
          <w:bCs/>
          <w:color w:val="18223A"/>
          <w:sz w:val="28"/>
          <w:szCs w:val="28"/>
          <w:lang w:eastAsia="ru-RU"/>
        </w:rPr>
        <w:t>поддерживать интерес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</w:p>
    <w:p w:rsidR="002D70BB" w:rsidRP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1"/>
      <w:bookmarkEnd w:id="0"/>
      <w:r w:rsidRPr="002D7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Объясните, зачем учить</w:t>
      </w: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</w:pP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Сразу стоит напомнить, что перед вами ребёнок, поэтому аргументы вроде «будешь знать английский – найдёшь хорошую работу», «поступишь в Гарвард» и другие не подходят. Придумайте мотивацию, актуальную для возраста малыша, например можно: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br/>
      </w:r>
      <w:r w:rsidRPr="002D70BB">
        <w:rPr>
          <w:rFonts w:ascii="Times New Roman" w:eastAsia="Times New Roman" w:hAnsi="Times New Roman" w:cs="Times New Roman"/>
          <w:color w:val="8043F7"/>
          <w:sz w:val="28"/>
          <w:szCs w:val="28"/>
          <w:bdr w:val="none" w:sz="0" w:space="0" w:color="auto" w:frame="1"/>
          <w:lang w:eastAsia="ru-RU"/>
        </w:rPr>
        <w:t>‣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знакомиться с детьми за границей;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br/>
      </w:r>
      <w:r w:rsidRPr="002D70BB">
        <w:rPr>
          <w:rFonts w:ascii="Times New Roman" w:eastAsia="Times New Roman" w:hAnsi="Times New Roman" w:cs="Times New Roman"/>
          <w:color w:val="8043F7"/>
          <w:sz w:val="28"/>
          <w:szCs w:val="28"/>
          <w:bdr w:val="none" w:sz="0" w:space="0" w:color="auto" w:frame="1"/>
          <w:lang w:eastAsia="ru-RU"/>
        </w:rPr>
        <w:t>‣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поехать в языковой лагерь;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br/>
      </w:r>
      <w:r w:rsidRPr="002D70BB">
        <w:rPr>
          <w:rFonts w:ascii="Times New Roman" w:eastAsia="Times New Roman" w:hAnsi="Times New Roman" w:cs="Times New Roman"/>
          <w:color w:val="8043F7"/>
          <w:sz w:val="28"/>
          <w:szCs w:val="28"/>
          <w:bdr w:val="none" w:sz="0" w:space="0" w:color="auto" w:frame="1"/>
          <w:lang w:eastAsia="ru-RU"/>
        </w:rPr>
        <w:t>‣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смотреть мультики,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 xml:space="preserve"> которых нет в переводе;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br/>
      </w:r>
      <w:r w:rsidRPr="002D70BB">
        <w:rPr>
          <w:rFonts w:ascii="Times New Roman" w:eastAsia="Times New Roman" w:hAnsi="Times New Roman" w:cs="Times New Roman"/>
          <w:color w:val="8043F7"/>
          <w:sz w:val="28"/>
          <w:szCs w:val="28"/>
          <w:bdr w:val="none" w:sz="0" w:space="0" w:color="auto" w:frame="1"/>
          <w:lang w:eastAsia="ru-RU"/>
        </w:rPr>
        <w:t>‣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bdr w:val="none" w:sz="0" w:space="0" w:color="auto" w:frame="1"/>
          <w:lang w:eastAsia="ru-RU"/>
        </w:rPr>
        <w:t>находить друзей по переписке и т.д.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</w:p>
    <w:p w:rsidR="002D70BB" w:rsidRP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Выбирайте интересные методы</w:t>
      </w: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Маленьким детям лучше изучать английский </w:t>
      </w:r>
      <w:r w:rsidRPr="002D70BB">
        <w:rPr>
          <w:rFonts w:ascii="Times New Roman" w:eastAsia="Times New Roman" w:hAnsi="Times New Roman" w:cs="Times New Roman"/>
          <w:b/>
          <w:bCs/>
          <w:color w:val="18223A"/>
          <w:sz w:val="28"/>
          <w:szCs w:val="28"/>
          <w:lang w:eastAsia="ru-RU"/>
        </w:rPr>
        <w:t>в игровой форме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, ведь так они не устают, быстрее воспринимают информацию, ещё и выплёскивают накопившуюся энергию, что особенно полезно для активных малышей. Учитывая это, стоит подобрать учителя или курсы, где именно такой формат обучения.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</w:p>
    <w:p w:rsid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D70BB" w:rsidRDefault="002D70BB" w:rsidP="002D70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15565" cy="1736090"/>
            <wp:effectExtent l="171450" t="133350" r="356235" b="302260"/>
            <wp:docPr id="6" name="Рисунок 6" descr="Когда лучше начинать учить английский с ребенком – воз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гда лучше начинать учить английский с ребенком – возрас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3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D70BB" w:rsidRP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Ищите что-то новое</w:t>
      </w: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Современное поколение развивается значительно быстрее, поэтому забудьте о старых книгах на английском, мультиках вашего детства и т.д. Обратите внимание, чем интересуются современные малыши и предложите то, что в тренде – детям явно будет интереснее изучать то, о чём можно поговорить со сверстниками.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</w:p>
    <w:p w:rsidR="002D70BB" w:rsidRP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Меняйте обстановку</w:t>
      </w:r>
    </w:p>
    <w:p w:rsid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Разнообразие – всегда полезно, поэтому старайтесь чаще менять привычную обстановку. Вместо постоянной учёбы дома, пойдите на прогулку и изучите предметы вокруг. Ещё один отличный </w:t>
      </w:r>
      <w:r w:rsidRPr="002D70BB">
        <w:rPr>
          <w:rFonts w:ascii="Times New Roman" w:eastAsia="Times New Roman" w:hAnsi="Times New Roman" w:cs="Times New Roman"/>
          <w:b/>
          <w:bCs/>
          <w:color w:val="18223A"/>
          <w:sz w:val="28"/>
          <w:szCs w:val="28"/>
          <w:lang w:eastAsia="ru-RU"/>
        </w:rPr>
        <w:t>вариант</w:t>
      </w: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 – сходить в кино всей семьёй на мультик или детский фильм в оригинале. Так вы не только одни из первых увидите премьеру, но и хорошо проведёте время вместе.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</w:p>
    <w:p w:rsidR="002D70BB" w:rsidRPr="002D70BB" w:rsidRDefault="002D70BB" w:rsidP="002D70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Поощряйте</w:t>
      </w:r>
    </w:p>
    <w:p w:rsidR="002D70BB" w:rsidRPr="002D70BB" w:rsidRDefault="002D70BB" w:rsidP="002D70BB">
      <w:pPr>
        <w:spacing w:after="0" w:line="240" w:lineRule="auto"/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</w:pPr>
      <w:r w:rsidRPr="002D70BB">
        <w:rPr>
          <w:rFonts w:ascii="Times New Roman" w:eastAsia="Times New Roman" w:hAnsi="Times New Roman" w:cs="Times New Roman"/>
          <w:color w:val="18223A"/>
          <w:sz w:val="28"/>
          <w:szCs w:val="28"/>
          <w:lang w:eastAsia="ru-RU"/>
        </w:rPr>
        <w:t>Даже взрослые нуждаются в похвале и поощрении, что уж говорить о детях. Не забывайте хвалить, радоваться его успехам и хоть иногда поощрять небольшими презентами. Можно даже придумать собственную систему поощрений, к примеру, после пройденного уровня или теста купить новую игрушку, подписку на игру и прочее.</w:t>
      </w:r>
    </w:p>
    <w:p w:rsidR="002D70BB" w:rsidRPr="002D70BB" w:rsidRDefault="002D70B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D70BB" w:rsidRPr="002D70BB" w:rsidSect="00C5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D70BB"/>
    <w:rsid w:val="002D70BB"/>
    <w:rsid w:val="00C5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C0"/>
  </w:style>
  <w:style w:type="paragraph" w:styleId="2">
    <w:name w:val="heading 2"/>
    <w:basedOn w:val="a"/>
    <w:link w:val="20"/>
    <w:uiPriority w:val="9"/>
    <w:qFormat/>
    <w:rsid w:val="002D7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D70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4516">
                  <w:marLeft w:val="365"/>
                  <w:marRight w:val="3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4506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351">
                  <w:marLeft w:val="365"/>
                  <w:marRight w:val="3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0159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8812">
                  <w:marLeft w:val="365"/>
                  <w:marRight w:val="3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808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921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7455">
                  <w:marLeft w:val="365"/>
                  <w:marRight w:val="3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744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004">
                  <w:marLeft w:val="365"/>
                  <w:marRight w:val="3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557">
                      <w:marLeft w:val="365"/>
                      <w:marRight w:val="3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2</cp:revision>
  <dcterms:created xsi:type="dcterms:W3CDTF">2024-10-12T10:51:00Z</dcterms:created>
  <dcterms:modified xsi:type="dcterms:W3CDTF">2024-10-12T11:00:00Z</dcterms:modified>
</cp:coreProperties>
</file>