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9C" w:rsidRP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</w:pP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Развиваем</w:t>
      </w:r>
      <w:r w:rsidRPr="002A2E9C"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  <w:t xml:space="preserve"> </w:t>
      </w: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речь</w:t>
      </w:r>
      <w:r w:rsidRPr="002A2E9C"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  <w:t xml:space="preserve"> </w:t>
      </w: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по</w:t>
      </w:r>
      <w:r w:rsidRPr="002A2E9C"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  <w:t xml:space="preserve"> </w:t>
      </w: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дороге</w:t>
      </w:r>
      <w:r w:rsidRPr="002A2E9C"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  <w:t xml:space="preserve"> </w:t>
      </w: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в</w:t>
      </w:r>
      <w:r w:rsidRPr="002A2E9C"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  <w:t xml:space="preserve"> </w:t>
      </w: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детский</w:t>
      </w:r>
      <w:r w:rsidRPr="002A2E9C">
        <w:rPr>
          <w:rFonts w:ascii="Blackadder ITC" w:hAnsi="Blackadder ITC" w:cs="Arial-Italic-Bold"/>
          <w:b/>
          <w:bCs/>
          <w:i/>
          <w:iCs/>
          <w:color w:val="FF0000"/>
          <w:sz w:val="48"/>
          <w:szCs w:val="48"/>
        </w:rPr>
        <w:t xml:space="preserve"> </w:t>
      </w:r>
      <w:r w:rsidRPr="002A2E9C">
        <w:rPr>
          <w:rFonts w:ascii="Cambria" w:hAnsi="Cambria" w:cs="Cambria"/>
          <w:b/>
          <w:bCs/>
          <w:i/>
          <w:iCs/>
          <w:color w:val="FF0000"/>
          <w:sz w:val="48"/>
          <w:szCs w:val="48"/>
        </w:rPr>
        <w:t>сад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bookmarkStart w:id="0" w:name="_GoBack"/>
      <w:bookmarkEnd w:id="0"/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Сегодня занятость на работе не позволяет многим родителям уделять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достаточное количество времени воспитанию и развитию детей. Чтобы это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получалось, необходимо использовать каждую свободную минуту. Предлагаю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вашему вниманию интересные и занимательные речевые игры, которые будут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способствовать развитию речи ребенка, пока вы добираетесь до детского сада или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возвращаетесь домой. Лучше развивать речевые навыки в свободном общении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с ребенком, в творческих играх. Дети, увлеченные замыслом игры, не замечают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того, что они учатся, хотя им приходится сталкиваться с трудностями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при решении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задач, поставленных в игровой форме. Данные речевые игры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способствуют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развитию речи, обогащения словаря, внимания, воображения ребенка. С помощью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таких игр ребенок научиться классифицировать, обобщать предметы. Для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достижения положительного результата, необходимо играть ежедневно.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8"/>
          <w:szCs w:val="28"/>
        </w:rPr>
        <w:t>Играть и заниматься с ребенком можно не только за столом дома, но и по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пути в детский сад. Уважаемые родители, превратите дорогу в детский сад в игру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познавательную, развивающую, интересную как для Вас, так и для вашего</w:t>
      </w:r>
      <w:r>
        <w:rPr>
          <w:rFonts w:ascii="Arial" w:hAnsi="Arial" w:cs="Arial"/>
          <w:color w:val="212529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</w:rPr>
        <w:t>ребенка. Игру, которая поможет пробудить его речь и мысли.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 w:val="28"/>
          <w:szCs w:val="28"/>
        </w:rPr>
      </w:pP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«Кто или что может это делать?» </w:t>
      </w:r>
      <w:r>
        <w:rPr>
          <w:rFonts w:ascii="Arial" w:hAnsi="Arial" w:cs="Arial"/>
          <w:color w:val="000000"/>
          <w:sz w:val="28"/>
          <w:szCs w:val="28"/>
        </w:rPr>
        <w:t>(систематизация словаря)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Взрослый называет действие, а ребенок подбирает предметы. Например, слово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идет, ребенок подбирает девочка идет, мальчик идет, кошка идет, снег идет и т. д.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Подберите слова к глаголам стоит, сидит, лежит, бежит, плавает, спит, ползает,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качается, летает,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плавает,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proofErr w:type="gramEnd"/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«Что на что похоже?»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(развитие связной монологической речи, развитие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творческих способностей ребенка)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Белый снег похож на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(что?)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Синий лед похож на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Густой туман похож на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Чистый дождь похож на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Блестящая на солнце паутина похожа на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День похож на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«Что для чего?»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(активизация в речи сложных слов)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Взрослый предлагает вспомнить, где хранятся эти предметы.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хлеб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в хлебнице,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сахар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в сахарнице,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конфеты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в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конфетнице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мыло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в мыльнице,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перец - в перечнице,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салат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в салатнице, суп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в супнице,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соус - в соуснице и т. д.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«Говорим и думаем»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(закрепление многозначности слова)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Иногда мы говорим одинаковые слова, но думаем о разных предметах.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Найдите в стихотворении слова, которые звучат одинаково.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чужой стране, в чудной стране,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Где не бывать тебе и мне,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Ботинок с черным язычком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 утра лакает молочко.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 целый день в окошко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Глядит глазком картошка.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Бутылка горлышком поет,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Концерты вечером дает.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 стул на гнутых ножках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Танцует под гармошку. (И.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Токмакова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Вспомните, применительно к каким предметам используют слова: ручка,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коса, ключ, глазок, ножка, язычок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«Вместе веселей»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(систематизация словарного запаса.)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Добавь одно слово, которое подходит к двум словам.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Мама, сын (дочь)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что делают?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Летит, клюет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кто?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Дерево, цветы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что делают?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Сидит, стоит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кто?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Кошка, собака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что делают?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Льется, журчит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что? Шумит, дует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что?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Дождь, снег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что делают?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«Цепочка слов»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(закрепить умение выделять первый и последний звук в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слове)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Взрослый и ребенок по очереди называют любые слова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Например</w:t>
      </w:r>
      <w:proofErr w:type="gram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кошка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автобус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сок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куст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танк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капуста - ...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«Веселый счет»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(согласование числительного с существительным и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прилагательным)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Вокруг много одинаковых предметов. Какие ты можешь назвать? (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дома</w:t>
      </w:r>
      <w:r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>деревья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>, листья, лужи, сугробы, столбы, окна..) Давай их посчитаем. Один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кирпичный дом, два кирпичных дома, три кирпичных дома, четыре кирпичных дома,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пять кирпичных домов и т. д. (Каждый день можно подобрать разные определения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к одному слову.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Например</w:t>
      </w:r>
      <w:proofErr w:type="gramEnd"/>
      <w:r>
        <w:rPr>
          <w:rFonts w:ascii="Arial" w:hAnsi="Arial" w:cs="Arial"/>
          <w:color w:val="000000"/>
          <w:sz w:val="28"/>
          <w:szCs w:val="28"/>
        </w:rPr>
        <w:t>: кирпичный дом, высокий дом, красивый дом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многоэтажный дом, знакомый дом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«Подружи слова» </w:t>
      </w:r>
      <w:r>
        <w:rPr>
          <w:rFonts w:ascii="Arial" w:hAnsi="Arial" w:cs="Arial"/>
          <w:color w:val="000000"/>
          <w:sz w:val="28"/>
          <w:szCs w:val="28"/>
        </w:rPr>
        <w:t>(образование сложных слов)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листья падают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листопад, снег падает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снегопад, вода падает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водопад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сам летает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самолет, пыль сосет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пылесос,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«Все сделал» </w:t>
      </w:r>
      <w:r>
        <w:rPr>
          <w:rFonts w:ascii="Arial" w:hAnsi="Arial" w:cs="Arial"/>
          <w:color w:val="000000"/>
          <w:sz w:val="28"/>
          <w:szCs w:val="28"/>
        </w:rPr>
        <w:t>(образование глаголов совершенного вида).</w:t>
      </w:r>
    </w:p>
    <w:p w:rsidR="002A2E9C" w:rsidRP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Скажи, как будто ты уже все сделал (сделала). мыл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вымыл, вешает </w:t>
      </w:r>
      <w:r>
        <w:rPr>
          <w:rFonts w:ascii="DejaVu Sans" w:hAnsi="DejaVu Sans" w:cs="DejaVu Sans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повесил, одевается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оделся, прячется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спрятался, гладит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погладил, стирает -постирал рисует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нарисовал, </w:t>
      </w:r>
      <w:r>
        <w:rPr>
          <w:rFonts w:ascii="Arial-Italic-Bold" w:hAnsi="Arial-Italic-Bold" w:cs="Arial-Italic-Bold"/>
          <w:color w:val="000000"/>
          <w:sz w:val="20"/>
          <w:szCs w:val="20"/>
        </w:rPr>
        <w:t xml:space="preserve">__________пишет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написал, поливает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полил, ловит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поймал,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чинит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починил, красит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покрасил, убирает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 xml:space="preserve">убрал, строит </w:t>
      </w:r>
      <w:r>
        <w:rPr>
          <w:rFonts w:ascii="DejaVu Sans" w:hAnsi="DejaVu Sans" w:cs="DejaVu Sans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>построил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</w:t>
      </w:r>
      <w:proofErr w:type="gramStart"/>
      <w:r>
        <w:rPr>
          <w:rFonts w:ascii="Arial-Bold" w:hAnsi="Arial-Bold" w:cs="Arial-Bold"/>
          <w:b/>
          <w:bCs/>
          <w:color w:val="000000"/>
          <w:sz w:val="28"/>
          <w:szCs w:val="28"/>
        </w:rPr>
        <w:t>« Ты</w:t>
      </w:r>
      <w:proofErr w:type="gramEnd"/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 идешь, и я иду»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(закрепление в речи глаголов с разными приставками)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Ты выходишь, и я выхожу, ты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обходишь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 я обхожу и т. д. (подходить,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заходить, переходить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 Можно по аналогии использовать глаголы ехать, лететь.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DejaVu Sans-Bold" w:hAnsi="DejaVu Sans-Bold" w:cs="DejaVu Sans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«А что, если</w:t>
      </w:r>
      <w:r>
        <w:rPr>
          <w:rFonts w:ascii="DejaVu Sans-Bold" w:hAnsi="DejaVu Sans-Bold" w:cs="DejaVu Sans-Bold"/>
          <w:b/>
          <w:bCs/>
          <w:color w:val="000000"/>
          <w:sz w:val="28"/>
          <w:szCs w:val="28"/>
        </w:rPr>
        <w:t xml:space="preserve">…»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(развитие связной речи и мыслительных процессов)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Взрослый начинает фразу, ребенок заканчивает. А что произошло, если бы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не было ни одной машины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…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что произошло, если бы не было птиц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… </w:t>
      </w:r>
      <w:r>
        <w:rPr>
          <w:rFonts w:ascii="Arial" w:hAnsi="Arial" w:cs="Arial"/>
          <w:color w:val="000000"/>
          <w:sz w:val="28"/>
          <w:szCs w:val="28"/>
        </w:rPr>
        <w:t>А что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произошло, если бы не было конфет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…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что бы произошло, если бы было все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вокруг твоим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… </w:t>
      </w:r>
      <w:r>
        <w:rPr>
          <w:rFonts w:ascii="Arial" w:hAnsi="Arial" w:cs="Arial"/>
          <w:color w:val="000000"/>
          <w:sz w:val="28"/>
          <w:szCs w:val="28"/>
        </w:rPr>
        <w:t>(И т. д. возможно придумать различные варианты).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«Найди дерево» </w:t>
      </w:r>
      <w:r>
        <w:rPr>
          <w:rFonts w:ascii="Arial" w:hAnsi="Arial" w:cs="Arial"/>
          <w:color w:val="000000"/>
          <w:sz w:val="28"/>
          <w:szCs w:val="28"/>
        </w:rPr>
        <w:t>(выделение признаков деревьев: общая форма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расположение ветвей, цвет и внешний вид коры)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Рассмотреть и научиться рассказывать о деревьях и кустарниках, которые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встречаются по дороге в детский сад.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«Как можно</w:t>
      </w:r>
      <w:r>
        <w:rPr>
          <w:rFonts w:ascii="DejaVu Sans-Bold" w:hAnsi="DejaVu Sans-Bold" w:cs="DejaVu Sans-Bold"/>
          <w:b/>
          <w:bCs/>
          <w:color w:val="000000"/>
          <w:sz w:val="28"/>
          <w:szCs w:val="28"/>
        </w:rPr>
        <w:t xml:space="preserve">…» </w:t>
      </w:r>
      <w:r>
        <w:rPr>
          <w:rFonts w:ascii="Arial" w:hAnsi="Arial" w:cs="Arial"/>
          <w:color w:val="000000"/>
          <w:sz w:val="28"/>
          <w:szCs w:val="28"/>
        </w:rPr>
        <w:t>(расширение и активизация словаря)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Взрослый спрашивает: «Как можно играть?» Ребенок отвечает: «Весело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интересно, громко, дружно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…» </w:t>
      </w:r>
      <w:r>
        <w:rPr>
          <w:rFonts w:ascii="Arial" w:hAnsi="Arial" w:cs="Arial"/>
          <w:color w:val="000000"/>
          <w:sz w:val="28"/>
          <w:szCs w:val="28"/>
        </w:rPr>
        <w:t>Другие вопросы: - Как можно плакать? (Громко, тихо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жалобно, горько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 - Как можно мыть посуду? (Хорошо, плохо, чисто, быстро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 -</w:t>
      </w:r>
      <w:r>
        <w:rPr>
          <w:rFonts w:ascii="Arial" w:hAnsi="Arial" w:cs="Arial"/>
          <w:color w:val="000000"/>
          <w:sz w:val="28"/>
          <w:szCs w:val="28"/>
        </w:rPr>
        <w:t>Как можно пахнуть? (Приятно, вкусно, аппетитно, нежно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 - Как можно быть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одетым? (Аккуратно, небрежно, модно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 - Как можно смотреть? (Ласково, зло,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внимательно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«Исправь предложение»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(исправление смысловых ошибок в предложении)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Взрослый произносит неправильное предложение, а ребенок исправляет. -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Жук нашел Сашу. (Саша нашел жука.) - Пол бежит по кошке. - Наташа жила у ежика.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Снежная баба лепит Ваню. - Катя ужалила осу. И т. д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«Отгадай предмет по названию его частей»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Кузов, кабина, колеса, руль, фары,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дверцы (грузовик). Ствол, ветки, сучья, листья, кора, корни (дерево).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«Отгадай, что это»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Отгадывание обобщающего слова по функциональным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признакам, по ситуации, в которой чаще всего находится предмет, называемый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этим словом.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Например</w:t>
      </w:r>
      <w:proofErr w:type="gramEnd"/>
      <w:r>
        <w:rPr>
          <w:rFonts w:ascii="Arial" w:hAnsi="Arial" w:cs="Arial"/>
          <w:color w:val="000000"/>
          <w:sz w:val="28"/>
          <w:szCs w:val="28"/>
        </w:rPr>
        <w:t>: Растут на грядке в огороде, используются в пищу (овощи).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Растут на дереве в саду, очень вкусные и сладкие. Движется по дорогам, по воде,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 воздуху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«Назови лишнее слово»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Взрослый называет слова и предлагает ребенку назвать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«лишнее» слово, а затем объяснить, почему это слово «лишнее». - шкаф,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кастрюля, кресло, диван; пальто, шапка, шарф, сапоги, шляпа; слива, яблоко,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помидор, абрикос, груша 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«Один </w:t>
      </w:r>
      <w:r>
        <w:rPr>
          <w:rFonts w:ascii="DejaVu Sans-Bold" w:hAnsi="DejaVu Sans-Bold" w:cs="DejaVu Sans-Bold"/>
          <w:b/>
          <w:bCs/>
          <w:color w:val="000000"/>
          <w:sz w:val="28"/>
          <w:szCs w:val="28"/>
        </w:rPr>
        <w:t>–</w:t>
      </w:r>
      <w:r>
        <w:rPr>
          <w:rFonts w:ascii="Arial-Bold" w:hAnsi="Arial-Bold" w:cs="Arial-Bold"/>
          <w:b/>
          <w:bCs/>
          <w:color w:val="000000"/>
          <w:sz w:val="28"/>
          <w:szCs w:val="28"/>
        </w:rPr>
        <w:t>много»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(образование множественного числа существительных):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сорока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сороки, берёза- берёзы, машина -машины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«Назови ласково»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(упражнение в словообразовании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):синица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синичка,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кошка-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кошечка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>Игра «Пересчет деревьев»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(согласование существительных и числительных):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один тополь, два тополя, три тополя, четыре тополя, пять тополей; одна береза,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две березы, три березы, четыре березы, пять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берез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color w:val="000000"/>
          <w:sz w:val="28"/>
          <w:szCs w:val="28"/>
        </w:rPr>
      </w:pPr>
      <w:r>
        <w:rPr>
          <w:rFonts w:ascii="Arial-Bold" w:hAnsi="Arial-Bold" w:cs="Arial-Bold"/>
          <w:b/>
          <w:bCs/>
          <w:color w:val="000000"/>
          <w:sz w:val="28"/>
          <w:szCs w:val="28"/>
        </w:rPr>
        <w:t xml:space="preserve">Игра «Какой? Какая?» 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Подобрать как можно больше признаков к предмету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(согласование прилагательных с существительными): лиса (какая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?)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proofErr w:type="gramEnd"/>
      <w:r>
        <w:rPr>
          <w:rFonts w:ascii="DejaVu Sans" w:hAnsi="DejaVu Sans" w:cs="DejaVu Sans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, белка(какая?)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, заяц (какой?)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A2E9C" w:rsidRP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r w:rsidRPr="002A2E9C">
        <w:rPr>
          <w:rFonts w:ascii="Arial" w:hAnsi="Arial" w:cs="Arial"/>
          <w:i/>
          <w:color w:val="000000"/>
          <w:sz w:val="28"/>
          <w:szCs w:val="28"/>
        </w:rPr>
        <w:t>Уважаемые родители, превратите дорогу в детский сад в игру</w:t>
      </w:r>
    </w:p>
    <w:p w:rsidR="00167F10" w:rsidRPr="002A2E9C" w:rsidRDefault="002A2E9C" w:rsidP="002A2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r w:rsidRPr="002A2E9C">
        <w:rPr>
          <w:rFonts w:ascii="Arial" w:hAnsi="Arial" w:cs="Arial"/>
          <w:i/>
          <w:color w:val="000000"/>
          <w:sz w:val="28"/>
          <w:szCs w:val="28"/>
        </w:rPr>
        <w:t>познавательную, развивающую, интересную как для Вас, так и для вашего</w:t>
      </w:r>
      <w:r w:rsidRPr="002A2E9C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Pr="002A2E9C">
        <w:rPr>
          <w:rFonts w:ascii="Arial" w:hAnsi="Arial" w:cs="Arial"/>
          <w:i/>
          <w:color w:val="000000"/>
          <w:sz w:val="28"/>
          <w:szCs w:val="28"/>
        </w:rPr>
        <w:t>ребенка. Игру, которая поможет пробудить его речь и мысли</w:t>
      </w:r>
      <w:r w:rsidRPr="002A2E9C">
        <w:rPr>
          <w:rFonts w:ascii="Arial-Italic-Bold" w:hAnsi="Arial-Italic-Bold" w:cs="Arial-Italic-Bold"/>
          <w:i/>
          <w:color w:val="000000"/>
          <w:sz w:val="20"/>
          <w:szCs w:val="20"/>
        </w:rPr>
        <w:t>__</w:t>
      </w:r>
    </w:p>
    <w:sectPr w:rsidR="00167F10" w:rsidRPr="002A2E9C" w:rsidSect="002A2E9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-Ital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9C"/>
    <w:rsid w:val="00167F10"/>
    <w:rsid w:val="002A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25FB"/>
  <w15:chartTrackingRefBased/>
  <w15:docId w15:val="{F1384A6B-A780-4A70-BAD2-210DE1C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48D9-E27E-4A1E-9F32-EF8E1DC3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2025-09-20T17:12:00Z</dcterms:created>
  <dcterms:modified xsi:type="dcterms:W3CDTF">2025-09-20T17:20:00Z</dcterms:modified>
</cp:coreProperties>
</file>