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A3" w:rsidRPr="009F1F6F" w:rsidRDefault="00F252A3" w:rsidP="00F252A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F252A3" w:rsidRDefault="00F252A3" w:rsidP="00F252A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F252A3" w:rsidRPr="00F252A3" w:rsidRDefault="00F252A3" w:rsidP="00F252A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</w:t>
      </w:r>
      <w:proofErr w:type="gramStart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proofErr w:type="gramEnd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Segoe UI Symbol" w:hAnsi="Segoe UI Symbol" w:cs="Segoe UI Symbol"/>
          <w:b/>
          <w:sz w:val="28"/>
          <w:szCs w:val="28"/>
        </w:rPr>
      </w:pPr>
      <w:r w:rsidRPr="00F252A3">
        <w:rPr>
          <w:rFonts w:ascii="Times New Roman" w:hAnsi="Times New Roman" w:cs="Times New Roman"/>
          <w:b/>
          <w:sz w:val="28"/>
          <w:szCs w:val="28"/>
        </w:rPr>
        <w:t>Н</w:t>
      </w:r>
      <w:r w:rsidRPr="00F252A3">
        <w:rPr>
          <w:rFonts w:ascii="Times New Roman" w:hAnsi="Times New Roman" w:cs="Times New Roman"/>
          <w:b/>
          <w:sz w:val="28"/>
          <w:szCs w:val="28"/>
        </w:rPr>
        <w:t xml:space="preserve">а территории Республики Крым </w:t>
      </w:r>
      <w:r w:rsidRPr="00F252A3">
        <w:rPr>
          <w:rFonts w:ascii="Times New Roman" w:hAnsi="Times New Roman" w:cs="Times New Roman"/>
          <w:b/>
          <w:sz w:val="28"/>
          <w:szCs w:val="28"/>
        </w:rPr>
        <w:t>действует</w:t>
      </w:r>
      <w:r w:rsidRPr="00F252A3">
        <w:rPr>
          <w:rFonts w:ascii="Times New Roman" w:hAnsi="Times New Roman" w:cs="Times New Roman"/>
          <w:b/>
          <w:sz w:val="28"/>
          <w:szCs w:val="28"/>
        </w:rPr>
        <w:t xml:space="preserve"> запре</w:t>
      </w:r>
      <w:r w:rsidRPr="00F252A3">
        <w:rPr>
          <w:rFonts w:ascii="Times New Roman" w:hAnsi="Times New Roman" w:cs="Times New Roman"/>
          <w:b/>
          <w:sz w:val="28"/>
          <w:szCs w:val="28"/>
        </w:rPr>
        <w:t>т на</w:t>
      </w:r>
      <w:r w:rsidRPr="00F252A3">
        <w:rPr>
          <w:rFonts w:ascii="Times New Roman" w:hAnsi="Times New Roman" w:cs="Times New Roman"/>
          <w:b/>
          <w:sz w:val="28"/>
          <w:szCs w:val="28"/>
        </w:rPr>
        <w:t xml:space="preserve"> применение и использование пиротехнических изделий</w:t>
      </w:r>
      <w:r w:rsidRPr="00F252A3">
        <w:rPr>
          <w:rFonts w:ascii="Segoe UI Symbol" w:hAnsi="Segoe UI Symbol" w:cs="Segoe UI Symbol"/>
          <w:b/>
          <w:sz w:val="28"/>
          <w:szCs w:val="28"/>
        </w:rPr>
        <w:t>!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cs="Segoe UI Symbol"/>
          <w:sz w:val="28"/>
          <w:szCs w:val="28"/>
        </w:rPr>
      </w:pP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2A3">
        <w:rPr>
          <w:rFonts w:ascii="Times New Roman" w:hAnsi="Times New Roman" w:cs="Times New Roman"/>
          <w:sz w:val="28"/>
          <w:szCs w:val="28"/>
        </w:rPr>
        <w:t xml:space="preserve">В соответствии с пунктом 2-1 Указа Главы Республики Крым от 09.09.2022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52A3">
        <w:rPr>
          <w:rFonts w:ascii="Times New Roman" w:hAnsi="Times New Roman" w:cs="Times New Roman"/>
          <w:sz w:val="28"/>
          <w:szCs w:val="28"/>
        </w:rPr>
        <w:t xml:space="preserve">№ 214-У «О внесении изменений в Указ Гавы Республики Крым от 24.02.2022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252A3">
        <w:rPr>
          <w:rFonts w:ascii="Times New Roman" w:hAnsi="Times New Roman" w:cs="Times New Roman"/>
          <w:sz w:val="28"/>
          <w:szCs w:val="28"/>
        </w:rPr>
        <w:t>№ 32-У», введены ограничения, запрещающие на всей территории Республики Крым применение и использование физическими и юридическими лицами пиротехнических изделий, за исключением: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соответствующих 1 классу опасности по техническому Регламенту Таможенного союза «О безопасности пиротехнических изделий» (хлопушки, бенгальские огни, фонтаны холодного огня);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применение и использование которых осуществляется федеральными органами исполнительной власти, их территориальными органами, исполнительными органами Республики Крым, а также подведомственными им предприятиями, учреждениями, организациями;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применение и использование которых осуществляется при проведении органами местного самоуправления муниципальных образований в Республике Крым мероприятий, приуроченных к общероссийским государственным праздникам, а также официальным праздникам и памятным датам, установленным в Республике Крым, в муниципальных образованиях Республики Крым.</w:t>
      </w:r>
    </w:p>
    <w:p w:rsidR="00F63EE4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2A3">
        <w:rPr>
          <w:rFonts w:ascii="Times New Roman" w:hAnsi="Times New Roman" w:cs="Times New Roman"/>
          <w:sz w:val="28"/>
          <w:szCs w:val="28"/>
        </w:rPr>
        <w:t>Нарушение запрета 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 (статья 20.6.1 КоАП РФ).</w:t>
      </w: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52A3" w:rsidRPr="008806C2" w:rsidRDefault="00F252A3" w:rsidP="00F252A3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F252A3" w:rsidRP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52A3" w:rsidRPr="00F252A3" w:rsidSect="00F252A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28"/>
    <w:rsid w:val="00151528"/>
    <w:rsid w:val="006A0840"/>
    <w:rsid w:val="00F252A3"/>
    <w:rsid w:val="00F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8A546-0165-46D9-ABFB-4CC1E2E3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3EE4"/>
    <w:rPr>
      <w:color w:val="0000FF"/>
      <w:u w:val="single"/>
    </w:rPr>
  </w:style>
  <w:style w:type="paragraph" w:customStyle="1" w:styleId="Standard">
    <w:name w:val="Standard"/>
    <w:rsid w:val="00F252A3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2025-10-13T08:17:00Z</dcterms:created>
  <dcterms:modified xsi:type="dcterms:W3CDTF">2025-12-12T09:33:00Z</dcterms:modified>
</cp:coreProperties>
</file>