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4E" w:rsidRPr="00107807" w:rsidRDefault="0039374E" w:rsidP="003A4F2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ru-RU"/>
        </w:rPr>
      </w:pPr>
      <w:r w:rsidRPr="00107807">
        <w:rPr>
          <w:rFonts w:ascii="Arial" w:eastAsia="Times New Roman" w:hAnsi="Arial" w:cs="Arial"/>
          <w:b/>
          <w:noProof/>
          <w:color w:val="FF0000"/>
          <w:sz w:val="36"/>
          <w:szCs w:val="36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3771900</wp:posOffset>
            </wp:positionH>
            <wp:positionV relativeFrom="margin">
              <wp:posOffset>-190500</wp:posOffset>
            </wp:positionV>
            <wp:extent cx="2619375" cy="1814195"/>
            <wp:effectExtent l="19050" t="0" r="9525" b="0"/>
            <wp:wrapSquare wrapText="bothSides"/>
            <wp:docPr id="2" name="Рисунок 1" descr="C:\Users\Эдмон Дантес\Desktop\muzy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мон Дантес\Desktop\muzy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1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5BB" w:rsidRPr="00107807"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ru-RU"/>
        </w:rPr>
        <w:t xml:space="preserve">Особенности детей с ОВЗ </w:t>
      </w:r>
      <w:proofErr w:type="gramStart"/>
      <w:r w:rsidR="002205BB" w:rsidRPr="00107807"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ru-RU"/>
        </w:rPr>
        <w:t>обусловленными</w:t>
      </w:r>
      <w:proofErr w:type="gramEnd"/>
      <w:r w:rsidR="002205BB" w:rsidRPr="00107807"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ru-RU"/>
        </w:rPr>
        <w:t xml:space="preserve"> ТНР</w:t>
      </w:r>
      <w:r w:rsidR="00F16DB0"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ru-RU"/>
        </w:rPr>
        <w:t>.  Роль музыки.</w:t>
      </w:r>
    </w:p>
    <w:p w:rsidR="009A50D7" w:rsidRPr="00107807" w:rsidRDefault="002205BB" w:rsidP="003A4F2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C0504D" w:themeColor="accent2"/>
          <w:sz w:val="40"/>
          <w:szCs w:val="40"/>
          <w:u w:val="single"/>
          <w:lang w:eastAsia="ru-RU"/>
        </w:rPr>
      </w:pPr>
      <w:r w:rsidRPr="00514045">
        <w:rPr>
          <w:rFonts w:ascii="Times New Roman" w:eastAsia="Times New Roman" w:hAnsi="Times New Roman" w:cs="Times New Roman"/>
          <w:b/>
          <w:color w:val="C0504D" w:themeColor="accent2"/>
          <w:sz w:val="40"/>
          <w:szCs w:val="40"/>
          <w:u w:val="single"/>
          <w:lang w:eastAsia="ru-RU"/>
        </w:rPr>
        <w:t xml:space="preserve"> </w:t>
      </w:r>
    </w:p>
    <w:p w:rsidR="009A50D7" w:rsidRPr="000505C1" w:rsidRDefault="009A50D7" w:rsidP="0010780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0505C1">
        <w:rPr>
          <w:color w:val="000000" w:themeColor="text1"/>
          <w:sz w:val="32"/>
          <w:szCs w:val="32"/>
        </w:rPr>
        <w:t>Музыка, музыкальное воспитание может оказать большую помощь в коррекционной работе с детьми, имеющими отклонения в речевом</w:t>
      </w:r>
      <w:r w:rsidR="001127BA" w:rsidRPr="000505C1">
        <w:rPr>
          <w:color w:val="000000" w:themeColor="text1"/>
          <w:sz w:val="32"/>
          <w:szCs w:val="32"/>
        </w:rPr>
        <w:t xml:space="preserve"> развитии. Под влиянием музыки </w:t>
      </w:r>
      <w:r w:rsidRPr="000505C1">
        <w:rPr>
          <w:color w:val="000000" w:themeColor="text1"/>
          <w:sz w:val="32"/>
          <w:szCs w:val="32"/>
        </w:rPr>
        <w:t xml:space="preserve">дети преображаются: положительно развиваются психические процессы и свойства личности, чище и грамотнее становится их речь. Основные особенности детей с речевыми нарушениями можно свести </w:t>
      </w:r>
      <w:proofErr w:type="gramStart"/>
      <w:r w:rsidRPr="000505C1">
        <w:rPr>
          <w:color w:val="000000" w:themeColor="text1"/>
          <w:sz w:val="32"/>
          <w:szCs w:val="32"/>
        </w:rPr>
        <w:t>к</w:t>
      </w:r>
      <w:proofErr w:type="gramEnd"/>
      <w:r w:rsidRPr="000505C1">
        <w:rPr>
          <w:color w:val="000000" w:themeColor="text1"/>
          <w:sz w:val="32"/>
          <w:szCs w:val="32"/>
        </w:rPr>
        <w:t xml:space="preserve"> следующим:</w:t>
      </w:r>
    </w:p>
    <w:p w:rsidR="009A50D7" w:rsidRPr="000505C1" w:rsidRDefault="009A50D7" w:rsidP="0010780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0505C1">
        <w:rPr>
          <w:color w:val="000000" w:themeColor="text1"/>
          <w:sz w:val="32"/>
          <w:szCs w:val="32"/>
        </w:rPr>
        <w:t xml:space="preserve">Помимо собственно речевого нарушения, у них наблюдаются нарушения и других видов деятельности (изобразительной, некоторых видов музыкальной и др.) </w:t>
      </w:r>
      <w:r w:rsidR="00107807">
        <w:rPr>
          <w:color w:val="000000" w:themeColor="text1"/>
          <w:sz w:val="32"/>
          <w:szCs w:val="32"/>
        </w:rPr>
        <w:t xml:space="preserve"> </w:t>
      </w:r>
      <w:r w:rsidRPr="000505C1">
        <w:rPr>
          <w:color w:val="000000" w:themeColor="text1"/>
          <w:sz w:val="32"/>
          <w:szCs w:val="32"/>
        </w:rPr>
        <w:t>Отмечается нарушение психических процессов, проявляющееся в недостаточном развитии восприятия, внимания, памяти, слабой ориентировки в пространстве, нарушении процессов возбуждения и торможении, их регуляции (замедленное включение в деятельность, недостаточная заинтересованность).</w:t>
      </w:r>
    </w:p>
    <w:p w:rsidR="009623C4" w:rsidRPr="000505C1" w:rsidRDefault="009A50D7" w:rsidP="0010780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0505C1">
        <w:rPr>
          <w:color w:val="000000" w:themeColor="text1"/>
          <w:sz w:val="32"/>
          <w:szCs w:val="32"/>
        </w:rPr>
        <w:t>Наблюдается недостаточное развитие личности ребёнка (самосознания, самооценки, взаимоотношений с окружающими людьми, мотивации, волевых процессов).</w:t>
      </w:r>
      <w:r w:rsidR="00002B8A">
        <w:rPr>
          <w:color w:val="000000" w:themeColor="text1"/>
          <w:sz w:val="32"/>
          <w:szCs w:val="32"/>
        </w:rPr>
        <w:t xml:space="preserve"> </w:t>
      </w:r>
      <w:r w:rsidRPr="000505C1">
        <w:rPr>
          <w:color w:val="000000" w:themeColor="text1"/>
          <w:sz w:val="32"/>
          <w:szCs w:val="32"/>
        </w:rPr>
        <w:t xml:space="preserve">Не зря, особенно в последние годы, музыкальное воспитание включено в систему, в комплекс методик </w:t>
      </w:r>
      <w:proofErr w:type="spellStart"/>
      <w:r w:rsidRPr="000505C1">
        <w:rPr>
          <w:color w:val="000000" w:themeColor="text1"/>
          <w:sz w:val="32"/>
          <w:szCs w:val="32"/>
        </w:rPr>
        <w:t>артпедагогики</w:t>
      </w:r>
      <w:proofErr w:type="spellEnd"/>
      <w:r w:rsidRPr="000505C1">
        <w:rPr>
          <w:color w:val="000000" w:themeColor="text1"/>
          <w:sz w:val="32"/>
          <w:szCs w:val="32"/>
        </w:rPr>
        <w:t xml:space="preserve"> и </w:t>
      </w:r>
      <w:proofErr w:type="spellStart"/>
      <w:r w:rsidRPr="000505C1">
        <w:rPr>
          <w:color w:val="000000" w:themeColor="text1"/>
          <w:sz w:val="32"/>
          <w:szCs w:val="32"/>
        </w:rPr>
        <w:t>арттерапии</w:t>
      </w:r>
      <w:proofErr w:type="spellEnd"/>
      <w:r w:rsidRPr="000505C1">
        <w:rPr>
          <w:color w:val="000000" w:themeColor="text1"/>
          <w:sz w:val="32"/>
          <w:szCs w:val="32"/>
        </w:rPr>
        <w:t xml:space="preserve"> в специальном образовании.</w:t>
      </w:r>
    </w:p>
    <w:p w:rsidR="001F1C20" w:rsidRPr="000505C1" w:rsidRDefault="001F1C20" w:rsidP="0010780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0505C1">
        <w:rPr>
          <w:bCs/>
          <w:color w:val="000000"/>
          <w:sz w:val="32"/>
          <w:szCs w:val="32"/>
        </w:rPr>
        <w:t>У детей с речевыми нарушениями отмечаются</w:t>
      </w:r>
      <w:r w:rsidR="00107807">
        <w:rPr>
          <w:color w:val="000000"/>
          <w:sz w:val="32"/>
          <w:szCs w:val="32"/>
        </w:rPr>
        <w:t> нарушения общей моторики</w:t>
      </w:r>
      <w:r w:rsidRPr="000505C1">
        <w:rPr>
          <w:color w:val="000000"/>
          <w:sz w:val="32"/>
          <w:szCs w:val="32"/>
        </w:rPr>
        <w:t>:</w:t>
      </w:r>
    </w:p>
    <w:p w:rsidR="000505C1" w:rsidRPr="000505C1" w:rsidRDefault="001F1C20" w:rsidP="0010780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0505C1">
        <w:rPr>
          <w:color w:val="000000"/>
          <w:sz w:val="32"/>
          <w:szCs w:val="32"/>
        </w:rPr>
        <w:t>мышечный тонус повышен, нарушена статистическая и динамическая координация движений, переключаемость движений, темп и ритм; недостаточно сформированными являются мелкая и артикуляционная моторика, слухоречевой ритм (т.е. страдает вся моторная сфера или наблюдаются некоторые особенности в формировании двигательных функций.); происходят изменения в развитии двигательных способностей (силы, быстроты, координации, точности, темпа движения)</w:t>
      </w:r>
    </w:p>
    <w:p w:rsidR="000505C1" w:rsidRDefault="001F1C20" w:rsidP="0039374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</w:pPr>
      <w:r w:rsidRPr="000505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 нарушениях речи у детей страдают и </w:t>
      </w:r>
      <w:r w:rsidRPr="000505C1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познавательные </w:t>
      </w:r>
    </w:p>
    <w:p w:rsidR="000505C1" w:rsidRPr="0039374E" w:rsidRDefault="001F1C20" w:rsidP="0039374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505C1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процессы</w:t>
      </w:r>
      <w:r w:rsidRPr="000505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(восприятие, внимание, наглядно-образное мышление). </w:t>
      </w:r>
    </w:p>
    <w:p w:rsidR="00107807" w:rsidRDefault="001F1C20" w:rsidP="0039374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505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Нарушения речи отражаются</w:t>
      </w:r>
      <w:r w:rsidRPr="000505C1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 </w:t>
      </w:r>
      <w:r w:rsidRPr="000505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на </w:t>
      </w:r>
      <w:proofErr w:type="spellStart"/>
      <w:r w:rsidRPr="000505C1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психоэмциональном</w:t>
      </w:r>
      <w:proofErr w:type="spellEnd"/>
      <w:r w:rsidRPr="000505C1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 состоянии ребёнка</w:t>
      </w:r>
      <w:r w:rsidRPr="000505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особенно в тех случаях, когда заболевание носит выраженный характер.</w:t>
      </w:r>
    </w:p>
    <w:p w:rsidR="00002B8A" w:rsidRDefault="00002B8A" w:rsidP="0039374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07807" w:rsidRPr="00002B8A" w:rsidRDefault="00107807" w:rsidP="003937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002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Подготовила</w:t>
      </w:r>
      <w:r w:rsidR="00CA6C67" w:rsidRPr="00002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375B59" w:rsidRPr="00002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Музыкальный руководитель  </w:t>
      </w:r>
      <w:r w:rsidRPr="00002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Гусева М.А. по материалам:</w:t>
      </w:r>
    </w:p>
    <w:p w:rsidR="000505C1" w:rsidRPr="00002B8A" w:rsidRDefault="00107807" w:rsidP="00002B8A">
      <w:pPr>
        <w:pStyle w:val="c5"/>
        <w:shd w:val="clear" w:color="auto" w:fill="FFFFFF"/>
        <w:spacing w:before="0" w:beforeAutospacing="0" w:after="0" w:afterAutospacing="0"/>
        <w:rPr>
          <w:rFonts w:eastAsiaTheme="majorEastAsia"/>
          <w:b w:val="0"/>
          <w:sz w:val="28"/>
          <w:szCs w:val="28"/>
        </w:rPr>
      </w:pPr>
      <w:r w:rsidRPr="00002B8A">
        <w:rPr>
          <w:rStyle w:val="c0"/>
          <w:rFonts w:eastAsiaTheme="majorEastAsia"/>
          <w:b w:val="0"/>
          <w:sz w:val="28"/>
          <w:szCs w:val="28"/>
        </w:rPr>
        <w:t>Статья: «Музыкальное воспитание детей с отклонениями в речевом развитии» учитель-логопед Голикова Елена Олеговна (кандидат педагогических наук 2016</w:t>
      </w:r>
      <w:proofErr w:type="gramStart"/>
      <w:r w:rsidRPr="00002B8A">
        <w:rPr>
          <w:rStyle w:val="c0"/>
          <w:rFonts w:eastAsiaTheme="majorEastAsia"/>
          <w:b w:val="0"/>
          <w:sz w:val="28"/>
          <w:szCs w:val="28"/>
        </w:rPr>
        <w:t xml:space="preserve"> )</w:t>
      </w:r>
      <w:proofErr w:type="gramEnd"/>
      <w:r w:rsidRPr="00002B8A">
        <w:rPr>
          <w:rStyle w:val="c0"/>
          <w:rFonts w:eastAsiaTheme="majorEastAsia"/>
          <w:b w:val="0"/>
          <w:sz w:val="28"/>
          <w:szCs w:val="28"/>
        </w:rPr>
        <w:t>.</w:t>
      </w:r>
    </w:p>
    <w:p w:rsidR="000505C1" w:rsidRPr="00002B8A" w:rsidRDefault="00002B8A" w:rsidP="003A4F2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2B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</w:t>
      </w:r>
      <w:r w:rsidR="009D66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3</w:t>
      </w:r>
      <w:r w:rsidRPr="00002B8A">
        <w:rPr>
          <w:rFonts w:ascii="Times New Roman" w:eastAsia="Times New Roman" w:hAnsi="Times New Roman" w:cs="Times New Roman"/>
          <w:sz w:val="32"/>
          <w:szCs w:val="32"/>
          <w:lang w:eastAsia="ru-RU"/>
        </w:rPr>
        <w:t>.04.2019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</w:t>
      </w:r>
    </w:p>
    <w:p w:rsidR="00A31602" w:rsidRPr="008367CE" w:rsidRDefault="00A31602">
      <w:pPr>
        <w:rPr>
          <w:rFonts w:ascii="Times New Roman" w:hAnsi="Times New Roman" w:cs="Times New Roman"/>
          <w:sz w:val="28"/>
          <w:szCs w:val="28"/>
        </w:rPr>
      </w:pPr>
    </w:p>
    <w:sectPr w:rsidR="00A31602" w:rsidRPr="008367CE" w:rsidSect="009623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2672"/>
    <w:multiLevelType w:val="hybridMultilevel"/>
    <w:tmpl w:val="3F643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673CD"/>
    <w:multiLevelType w:val="hybridMultilevel"/>
    <w:tmpl w:val="7CEA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635A07"/>
    <w:multiLevelType w:val="hybridMultilevel"/>
    <w:tmpl w:val="F2E87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1"/>
  <w:characterSpacingControl w:val="doNotCompress"/>
  <w:compat/>
  <w:rsids>
    <w:rsidRoot w:val="003A4F27"/>
    <w:rsid w:val="00002B8A"/>
    <w:rsid w:val="000505C1"/>
    <w:rsid w:val="000B3C4C"/>
    <w:rsid w:val="00107807"/>
    <w:rsid w:val="001127BA"/>
    <w:rsid w:val="00165BB8"/>
    <w:rsid w:val="00196110"/>
    <w:rsid w:val="001B4AFA"/>
    <w:rsid w:val="001F1C20"/>
    <w:rsid w:val="002205BB"/>
    <w:rsid w:val="002E185B"/>
    <w:rsid w:val="00375B59"/>
    <w:rsid w:val="0039374E"/>
    <w:rsid w:val="003A4F27"/>
    <w:rsid w:val="003F2CAC"/>
    <w:rsid w:val="00511AA5"/>
    <w:rsid w:val="00514045"/>
    <w:rsid w:val="006C2F53"/>
    <w:rsid w:val="007C02FF"/>
    <w:rsid w:val="00811F5C"/>
    <w:rsid w:val="008367CE"/>
    <w:rsid w:val="008551A7"/>
    <w:rsid w:val="008658C2"/>
    <w:rsid w:val="008C5EC7"/>
    <w:rsid w:val="008F461E"/>
    <w:rsid w:val="00954A0E"/>
    <w:rsid w:val="009623C4"/>
    <w:rsid w:val="00985DC1"/>
    <w:rsid w:val="009872FD"/>
    <w:rsid w:val="009A50D7"/>
    <w:rsid w:val="009D666A"/>
    <w:rsid w:val="00A2377B"/>
    <w:rsid w:val="00A31602"/>
    <w:rsid w:val="00C635A9"/>
    <w:rsid w:val="00C67123"/>
    <w:rsid w:val="00C9711B"/>
    <w:rsid w:val="00CA6C67"/>
    <w:rsid w:val="00F16DB0"/>
    <w:rsid w:val="00F8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2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F1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B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c0">
    <w:name w:val="c0"/>
    <w:basedOn w:val="a0"/>
    <w:rsid w:val="000B3C4C"/>
  </w:style>
  <w:style w:type="paragraph" w:styleId="a5">
    <w:name w:val="List Paragraph"/>
    <w:basedOn w:val="a"/>
    <w:uiPriority w:val="34"/>
    <w:qFormat/>
    <w:rsid w:val="000505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13E73-FA44-4076-82E9-AFBB0180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пк</cp:lastModifiedBy>
  <cp:revision>23</cp:revision>
  <cp:lastPrinted>2019-02-06T13:44:00Z</cp:lastPrinted>
  <dcterms:created xsi:type="dcterms:W3CDTF">2019-02-06T05:17:00Z</dcterms:created>
  <dcterms:modified xsi:type="dcterms:W3CDTF">2019-04-03T10:23:00Z</dcterms:modified>
</cp:coreProperties>
</file>