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9B" w:rsidRPr="0076769B" w:rsidRDefault="0076769B" w:rsidP="0076769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FF0000"/>
          <w:sz w:val="32"/>
          <w:szCs w:val="21"/>
          <w:lang w:eastAsia="ru-RU"/>
        </w:rPr>
      </w:pPr>
      <w:r w:rsidRPr="0076769B">
        <w:rPr>
          <w:rFonts w:ascii="Times New Roman" w:eastAsia="Times New Roman" w:hAnsi="Times New Roman" w:cs="Times New Roman"/>
          <w:noProof/>
          <w:color w:val="FF0000"/>
          <w:sz w:val="40"/>
          <w:szCs w:val="24"/>
          <w:lang w:eastAsia="ru-RU"/>
        </w:rPr>
        <w:t xml:space="preserve">Консультация для родителей </w:t>
      </w:r>
      <w:r w:rsidRPr="0076769B">
        <w:rPr>
          <w:rFonts w:ascii="Times New Roman" w:eastAsia="Times New Roman" w:hAnsi="Times New Roman" w:cs="Times New Roman"/>
          <w:noProof/>
          <w:color w:val="FF0000"/>
          <w:sz w:val="52"/>
          <w:szCs w:val="24"/>
          <w:lang w:eastAsia="ru-RU"/>
        </w:rPr>
        <w:t>«Учимся говорить»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СЛОВАРЬ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детей с недоразвитием речи беднее, чем у их развивающихся «по плану» сверстников.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65AF94CF" wp14:editId="51DD2963">
            <wp:simplePos x="0" y="0"/>
            <wp:positionH relativeFrom="column">
              <wp:posOffset>4387215</wp:posOffset>
            </wp:positionH>
            <wp:positionV relativeFrom="line">
              <wp:posOffset>184150</wp:posOffset>
            </wp:positionV>
            <wp:extent cx="1771650" cy="2279015"/>
            <wp:effectExtent l="0" t="0" r="0" b="6985"/>
            <wp:wrapSquare wrapText="bothSides"/>
            <wp:docPr id="3" name="Рисунок 3" descr="hello_html_544d9a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44d9a3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ФОНЕТИКЕ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характерны недостатки, связанные с неправильным произношением отдельных звуков.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области </w:t>
      </w: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СЛОВООБРАЗОВАНИЯ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затруднение вызывает разграничение оттенков значения слова.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Преобладающими в </w:t>
      </w: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ГРАММАТИКЕ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являются ошибки на нарушение управления, преимущественно глагольного. Дети неправильно употребляют предлоги при именах существительных, заменяют формы одного падежа формами другого. Характерно и нарушение форм согласования по родам при именах существительных среднего рода («чистый окно»), нарушение залоговых форм, упрощение сложных союзов и др.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Такие дети порой не понимают </w:t>
      </w: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ЗНАЧЕНИЯ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многих </w:t>
      </w: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СЛОВ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 умеют составлять предложения, рассказ по серии картинок.</w:t>
      </w:r>
    </w:p>
    <w:p w:rsidR="0076769B" w:rsidRPr="0076769B" w:rsidRDefault="0076769B" w:rsidP="0076769B">
      <w:pPr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Появление у них </w:t>
      </w: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СВЯЗНОЙ РЕЧИ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нередко задерживается до 3 лет и более.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этим </w:t>
      </w:r>
      <w:r w:rsidRPr="0076769B">
        <w:rPr>
          <w:rFonts w:ascii="Times New Roman" w:eastAsia="Times New Roman" w:hAnsi="Times New Roman" w:cs="Times New Roman"/>
          <w:b/>
          <w:bCs/>
          <w:color w:val="99CC00"/>
          <w:sz w:val="27"/>
          <w:szCs w:val="27"/>
          <w:lang w:eastAsia="ru-RU"/>
        </w:rPr>
        <w:t>НЕОБХОДИМА ПОСТОЯННАЯ РАБОТА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обогащению активного словаря, над грамматическим строем и развитием связной речи ребенка.</w:t>
      </w: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вам повезет и на вашем пути встретится хороший </w:t>
      </w:r>
      <w:r w:rsidRPr="0076769B">
        <w:rPr>
          <w:rFonts w:ascii="Times New Roman" w:eastAsia="Times New Roman" w:hAnsi="Times New Roman" w:cs="Times New Roman"/>
          <w:b/>
          <w:bCs/>
          <w:color w:val="99CC00"/>
          <w:sz w:val="27"/>
          <w:szCs w:val="27"/>
          <w:lang w:eastAsia="ru-RU"/>
        </w:rPr>
        <w:t>ЛОГОПЕД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он посоветует интересные пособия по логопедии для занятий с малышом.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b/>
          <w:bCs/>
          <w:color w:val="6600FF"/>
          <w:sz w:val="27"/>
          <w:szCs w:val="27"/>
          <w:lang w:eastAsia="ru-RU"/>
        </w:rPr>
        <w:t>ОБРАТИТЕ ВНИМАНИЕ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 лет до трех с крохой лучше заниматься родителям. Упражняться с чужой тетей ребенок вряд ли захочет. А для малыша с ЗРР важен каждый день. Время терять нельзя. Не стоит хвалиться тем, что ваш ребенок в 2,5 года умеет уже считать до 10 или зазубрил длиннющий стишок Агнии </w:t>
      </w:r>
      <w:proofErr w:type="spellStart"/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детей раннего возраста это не главное. Для них самое важное – научиться ориентироваться в ближайшем предметном мире. Кроха должен знать, что это серое животное, которое мяукает и мурлычет, — киска, а это пасется на лугу — корова; что чай надо пить, а булочку кушать, жевать, машинка едет, а самолет летит высоко и т.п. Малыш должен понимать, что словом «стол» называется не только ваш стол на трех ножках, под который он любит забираться, но и письменный, журнальный, кухонный столы.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раннем возрасте важно расширять словарь детей в первую очередь за счет имен существительных, а за ними уже и глаголами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прилагательными: «Кто это?» — </w:t>
      </w: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«Это мальчик», «Что он делает?» — «Мальчик играет»; «Что это?» — «Это ручеек», «Ручеек звенит, струится, журчит».</w:t>
      </w: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нужно отрабатывать эти модели, включая в них новые слова с наиболее часто употребляемыми предлогами: «в», «на», «за», «около», «над», «под». Например, «Где лежит игрушка?» (Ответ: «Около книги»).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вы начнете видеть первые результаты своей работы, помогите крохе овладеть механизмом соединения слов в предложении. Основными вопросами, с помощью которых закрепляются грамматические формы в моделях словосочетаний и предложений, являются вопросы косвенных падежей (например — «Что Таня достает из волшебного сундучка?» — «Куклу, кубики, бусы». — «На чем Таня будет перевозить свои игрушки?» — «На вертолетах — на вертолете; на машинах — на машине». — «Чего нет у Тани?» — «Автобуса, лодок» и др.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Примерно через полгода вы увидите, что малыш уже способен включать различные словосочетания в предложение: их можно будет расширять за счет возможной сочетаемости слов по типу согласования, управления и примыкания (например, «Это маленький весенний ручеек. Весенний ручеек струится (журчит) весело (звонко)».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необходимо учить детей дифференцировать слова, близкие по звучанию (уточка — удочка, бочка — почка, бабочка — папочка), выделять заданный звук из ряда других звуков и из слов, определять место звука в слове (в начале, в середине, в конце), придумывать слова на заданную букву.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6769B">
        <w:rPr>
          <w:rFonts w:ascii="Open Sans" w:eastAsia="Times New Roman" w:hAnsi="Open Sans" w:cs="Open Sans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1BECAAD5" wp14:editId="2FAD19E9">
            <wp:simplePos x="0" y="0"/>
            <wp:positionH relativeFrom="column">
              <wp:posOffset>-3810</wp:posOffset>
            </wp:positionH>
            <wp:positionV relativeFrom="line">
              <wp:posOffset>33020</wp:posOffset>
            </wp:positionV>
            <wp:extent cx="1964690" cy="3267075"/>
            <wp:effectExtent l="0" t="0" r="0" b="9525"/>
            <wp:wrapSquare wrapText="bothSides"/>
            <wp:docPr id="4" name="Рисунок 4" descr="hello_html_514406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14406f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трудной для детей с недоразвитием речи является слоговая структура и </w:t>
      </w:r>
      <w:proofErr w:type="spellStart"/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звуконаполняемость</w:t>
      </w:r>
      <w:proofErr w:type="spellEnd"/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слов. Поэтому следует научить их обращать внимание на изменения смысла слов при пропуске и перестановке слогов («рога — гора»).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нужно учить детей воспринимать и воспроизводить заданное количество хлопков, заданный ритм.</w:t>
      </w:r>
    </w:p>
    <w:p w:rsidR="0076769B" w:rsidRPr="0076769B" w:rsidRDefault="0076769B" w:rsidP="007676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76769B" w:rsidRPr="0076769B" w:rsidRDefault="0076769B" w:rsidP="0076769B">
      <w:pPr>
        <w:shd w:val="clear" w:color="auto" w:fill="FFFFFF"/>
        <w:spacing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76769B">
        <w:rPr>
          <w:rFonts w:ascii="Times New Roman" w:eastAsia="Times New Roman" w:hAnsi="Times New Roman" w:cs="Times New Roman"/>
          <w:b/>
          <w:bCs/>
          <w:color w:val="6600FF"/>
          <w:sz w:val="32"/>
          <w:szCs w:val="32"/>
          <w:lang w:eastAsia="ru-RU"/>
        </w:rPr>
        <w:t>ВНИМАНИЕ, родители!</w:t>
      </w:r>
    </w:p>
    <w:p w:rsidR="00300F96" w:rsidRDefault="0076769B" w:rsidP="0076769B">
      <w:pPr>
        <w:shd w:val="clear" w:color="auto" w:fill="FFFFFF"/>
        <w:spacing w:after="0" w:line="240" w:lineRule="auto"/>
        <w:jc w:val="center"/>
        <w:outlineLvl w:val="2"/>
      </w:pPr>
      <w:r w:rsidRPr="007676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Чем раньше будет начата работа по преодолению недоразвития речи, тем эффективнее будут результаты!</w:t>
      </w:r>
    </w:p>
    <w:sectPr w:rsidR="00300F96" w:rsidSect="0076769B">
      <w:pgSz w:w="11906" w:h="16838"/>
      <w:pgMar w:top="1134" w:right="1134" w:bottom="1134" w:left="1134" w:header="708" w:footer="708" w:gutter="0"/>
      <w:pgBorders w:offsetFrom="page">
        <w:top w:val="starsShadowed" w:sz="7" w:space="24" w:color="auto"/>
        <w:left w:val="starsShadowed" w:sz="7" w:space="24" w:color="auto"/>
        <w:bottom w:val="starsShadowed" w:sz="7" w:space="24" w:color="auto"/>
        <w:right w:val="starsShadowed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E254F"/>
    <w:multiLevelType w:val="multilevel"/>
    <w:tmpl w:val="E3D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06193"/>
    <w:multiLevelType w:val="multilevel"/>
    <w:tmpl w:val="1F9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6612E"/>
    <w:multiLevelType w:val="multilevel"/>
    <w:tmpl w:val="C7C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52D87"/>
    <w:multiLevelType w:val="multilevel"/>
    <w:tmpl w:val="B6F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8716B"/>
    <w:multiLevelType w:val="multilevel"/>
    <w:tmpl w:val="EE4E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9B"/>
    <w:rsid w:val="00300F96"/>
    <w:rsid w:val="007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9B086-AA3F-4DA1-A6E8-CF52D5C2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2020-12-23T11:13:00Z</dcterms:created>
  <dcterms:modified xsi:type="dcterms:W3CDTF">2020-12-23T11:16:00Z</dcterms:modified>
</cp:coreProperties>
</file>